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A8" w:rsidRPr="00F64CA1" w:rsidRDefault="00C41EA8" w:rsidP="00C41EA8">
      <w:pPr>
        <w:jc w:val="center"/>
        <w:rPr>
          <w:rFonts w:ascii="Monotype Corsiva" w:hAnsi="Monotype Corsiva"/>
          <w:b/>
          <w:sz w:val="52"/>
          <w:szCs w:val="52"/>
          <w:lang w:val="uk-UA"/>
        </w:rPr>
      </w:pPr>
    </w:p>
    <w:p w:rsidR="00C41EA8" w:rsidRPr="00F64CA1" w:rsidRDefault="00C41EA8" w:rsidP="00C41EA8">
      <w:pPr>
        <w:jc w:val="center"/>
        <w:rPr>
          <w:rFonts w:ascii="Monotype Corsiva" w:hAnsi="Monotype Corsiva"/>
          <w:b/>
          <w:sz w:val="52"/>
          <w:szCs w:val="52"/>
          <w:lang w:val="uk-UA"/>
        </w:rPr>
      </w:pPr>
    </w:p>
    <w:p w:rsidR="00C41EA8" w:rsidRPr="00F64CA1" w:rsidRDefault="00C41EA8" w:rsidP="00C41EA8">
      <w:pPr>
        <w:jc w:val="center"/>
        <w:rPr>
          <w:rFonts w:ascii="Monotype Corsiva" w:hAnsi="Monotype Corsiva"/>
          <w:b/>
          <w:sz w:val="52"/>
          <w:szCs w:val="52"/>
        </w:rPr>
      </w:pPr>
      <w:r w:rsidRPr="00F64CA1">
        <w:rPr>
          <w:rFonts w:ascii="Monotype Corsiva" w:hAnsi="Monotype Corsiva"/>
          <w:b/>
          <w:sz w:val="52"/>
          <w:szCs w:val="52"/>
          <w:lang w:val="uk-UA"/>
        </w:rPr>
        <w:t>Річний звіт</w:t>
      </w:r>
    </w:p>
    <w:p w:rsidR="00C41EA8" w:rsidRPr="00F64CA1" w:rsidRDefault="00C41EA8" w:rsidP="00C41EA8">
      <w:pPr>
        <w:jc w:val="center"/>
        <w:rPr>
          <w:rFonts w:ascii="Monotype Corsiva" w:hAnsi="Monotype Corsiva"/>
          <w:b/>
          <w:sz w:val="52"/>
          <w:szCs w:val="52"/>
          <w:lang w:val="uk-UA"/>
        </w:rPr>
      </w:pPr>
      <w:r w:rsidRPr="00F64CA1">
        <w:rPr>
          <w:rFonts w:ascii="Monotype Corsiva" w:hAnsi="Monotype Corsiva"/>
          <w:b/>
          <w:sz w:val="52"/>
          <w:szCs w:val="52"/>
          <w:lang w:val="uk-UA"/>
        </w:rPr>
        <w:t xml:space="preserve">про роботу </w:t>
      </w:r>
      <w:proofErr w:type="spellStart"/>
      <w:r w:rsidRPr="00F64CA1">
        <w:rPr>
          <w:rFonts w:ascii="Monotype Corsiva" w:hAnsi="Monotype Corsiva"/>
          <w:b/>
          <w:sz w:val="52"/>
          <w:szCs w:val="52"/>
          <w:lang w:val="uk-UA"/>
        </w:rPr>
        <w:t>Митченківського</w:t>
      </w:r>
      <w:proofErr w:type="spellEnd"/>
      <w:r w:rsidRPr="00F64CA1">
        <w:rPr>
          <w:rFonts w:ascii="Monotype Corsiva" w:hAnsi="Monotype Corsiva"/>
          <w:b/>
          <w:sz w:val="52"/>
          <w:szCs w:val="52"/>
          <w:lang w:val="uk-UA"/>
        </w:rPr>
        <w:t xml:space="preserve"> </w:t>
      </w:r>
      <w:proofErr w:type="spellStart"/>
      <w:r w:rsidRPr="00F64CA1">
        <w:rPr>
          <w:rFonts w:ascii="Monotype Corsiva" w:hAnsi="Monotype Corsiva"/>
          <w:b/>
          <w:sz w:val="52"/>
          <w:szCs w:val="52"/>
          <w:lang w:val="uk-UA"/>
        </w:rPr>
        <w:t>навчально</w:t>
      </w:r>
      <w:proofErr w:type="spellEnd"/>
      <w:r w:rsidRPr="00F64CA1">
        <w:rPr>
          <w:rFonts w:ascii="Monotype Corsiva" w:hAnsi="Monotype Corsiva"/>
          <w:b/>
          <w:sz w:val="52"/>
          <w:szCs w:val="52"/>
          <w:lang w:val="uk-UA"/>
        </w:rPr>
        <w:t xml:space="preserve"> – виховного комплексу «</w:t>
      </w:r>
      <w:r>
        <w:rPr>
          <w:rFonts w:ascii="Monotype Corsiva" w:hAnsi="Monotype Corsiva"/>
          <w:b/>
          <w:sz w:val="52"/>
          <w:szCs w:val="52"/>
          <w:lang w:val="uk-UA"/>
        </w:rPr>
        <w:t xml:space="preserve">загальноосвітнього навчального </w:t>
      </w:r>
      <w:r w:rsidRPr="00F64CA1">
        <w:rPr>
          <w:rFonts w:ascii="Monotype Corsiva" w:hAnsi="Monotype Corsiva"/>
          <w:b/>
          <w:sz w:val="52"/>
          <w:szCs w:val="52"/>
          <w:lang w:val="uk-UA"/>
        </w:rPr>
        <w:t>заклад</w:t>
      </w:r>
      <w:r>
        <w:rPr>
          <w:rFonts w:ascii="Monotype Corsiva" w:hAnsi="Monotype Corsiva"/>
          <w:b/>
          <w:sz w:val="52"/>
          <w:szCs w:val="52"/>
          <w:lang w:val="uk-UA"/>
        </w:rPr>
        <w:t>у</w:t>
      </w:r>
      <w:r w:rsidRPr="00F64CA1">
        <w:rPr>
          <w:rFonts w:ascii="Monotype Corsiva" w:hAnsi="Monotype Corsiva"/>
          <w:b/>
          <w:sz w:val="52"/>
          <w:szCs w:val="52"/>
          <w:lang w:val="uk-UA"/>
        </w:rPr>
        <w:t xml:space="preserve"> І-ІІІ ступенів –</w:t>
      </w:r>
      <w:r>
        <w:rPr>
          <w:rFonts w:ascii="Monotype Corsiva" w:hAnsi="Monotype Corsiva"/>
          <w:b/>
          <w:sz w:val="52"/>
          <w:szCs w:val="52"/>
          <w:lang w:val="uk-UA"/>
        </w:rPr>
        <w:t xml:space="preserve"> дошкільного</w:t>
      </w:r>
      <w:r w:rsidRPr="00F64CA1">
        <w:rPr>
          <w:rFonts w:ascii="Monotype Corsiva" w:hAnsi="Monotype Corsiva"/>
          <w:b/>
          <w:sz w:val="52"/>
          <w:szCs w:val="52"/>
          <w:lang w:val="uk-UA"/>
        </w:rPr>
        <w:t xml:space="preserve"> </w:t>
      </w:r>
      <w:r>
        <w:rPr>
          <w:rFonts w:ascii="Monotype Corsiva" w:hAnsi="Monotype Corsiva"/>
          <w:b/>
          <w:sz w:val="52"/>
          <w:szCs w:val="52"/>
          <w:lang w:val="uk-UA"/>
        </w:rPr>
        <w:t xml:space="preserve">навчального </w:t>
      </w:r>
      <w:r w:rsidRPr="00F64CA1">
        <w:rPr>
          <w:rFonts w:ascii="Monotype Corsiva" w:hAnsi="Monotype Corsiva"/>
          <w:b/>
          <w:sz w:val="52"/>
          <w:szCs w:val="52"/>
          <w:lang w:val="uk-UA"/>
        </w:rPr>
        <w:t>заклад</w:t>
      </w:r>
      <w:r>
        <w:rPr>
          <w:rFonts w:ascii="Monotype Corsiva" w:hAnsi="Monotype Corsiva"/>
          <w:b/>
          <w:sz w:val="52"/>
          <w:szCs w:val="52"/>
          <w:lang w:val="uk-UA"/>
        </w:rPr>
        <w:t>у</w:t>
      </w:r>
      <w:r w:rsidRPr="00F64CA1">
        <w:rPr>
          <w:rFonts w:ascii="Monotype Corsiva" w:hAnsi="Monotype Corsiva"/>
          <w:b/>
          <w:sz w:val="52"/>
          <w:szCs w:val="52"/>
          <w:lang w:val="uk-UA"/>
        </w:rPr>
        <w:t>»</w:t>
      </w:r>
    </w:p>
    <w:p w:rsidR="00C41EA8" w:rsidRPr="00F64CA1" w:rsidRDefault="00C41EA8" w:rsidP="00C41EA8">
      <w:pPr>
        <w:jc w:val="center"/>
        <w:rPr>
          <w:rFonts w:ascii="Monotype Corsiva" w:hAnsi="Monotype Corsiva"/>
          <w:b/>
          <w:sz w:val="52"/>
          <w:szCs w:val="52"/>
          <w:lang w:val="uk-UA"/>
        </w:rPr>
      </w:pPr>
      <w:r w:rsidRPr="00F64CA1">
        <w:rPr>
          <w:rFonts w:ascii="Monotype Corsiva" w:hAnsi="Monotype Corsiva"/>
          <w:b/>
          <w:sz w:val="52"/>
          <w:szCs w:val="52"/>
          <w:lang w:val="uk-UA"/>
        </w:rPr>
        <w:t>Бахмацької районної ради</w:t>
      </w:r>
    </w:p>
    <w:p w:rsidR="00C41EA8" w:rsidRPr="00F64CA1" w:rsidRDefault="00C41EA8" w:rsidP="00C41EA8">
      <w:pPr>
        <w:jc w:val="center"/>
        <w:rPr>
          <w:rFonts w:ascii="Monotype Corsiva" w:hAnsi="Monotype Corsiva"/>
          <w:b/>
          <w:sz w:val="52"/>
          <w:szCs w:val="52"/>
          <w:lang w:val="uk-UA"/>
        </w:rPr>
      </w:pPr>
      <w:r w:rsidRPr="00F64CA1">
        <w:rPr>
          <w:rFonts w:ascii="Monotype Corsiva" w:hAnsi="Monotype Corsiva"/>
          <w:b/>
          <w:sz w:val="52"/>
          <w:szCs w:val="52"/>
          <w:lang w:val="uk-UA"/>
        </w:rPr>
        <w:t xml:space="preserve">Чернігівської області </w:t>
      </w:r>
      <w:r w:rsidRPr="00F64CA1">
        <w:rPr>
          <w:rFonts w:ascii="Monotype Corsiva" w:hAnsi="Monotype Corsiva"/>
          <w:b/>
          <w:sz w:val="52"/>
          <w:szCs w:val="52"/>
        </w:rPr>
        <w:t>за 201</w:t>
      </w:r>
      <w:r w:rsidRPr="00F64CA1">
        <w:rPr>
          <w:rFonts w:ascii="Monotype Corsiva" w:hAnsi="Monotype Corsiva"/>
          <w:b/>
          <w:sz w:val="52"/>
          <w:szCs w:val="52"/>
          <w:lang w:val="uk-UA"/>
        </w:rPr>
        <w:t>6</w:t>
      </w:r>
      <w:r w:rsidRPr="00F64CA1">
        <w:rPr>
          <w:rFonts w:ascii="Monotype Corsiva" w:hAnsi="Monotype Corsiva"/>
          <w:b/>
          <w:sz w:val="52"/>
          <w:szCs w:val="52"/>
        </w:rPr>
        <w:t>-201</w:t>
      </w:r>
      <w:r w:rsidRPr="00F64CA1">
        <w:rPr>
          <w:rFonts w:ascii="Monotype Corsiva" w:hAnsi="Monotype Corsiva"/>
          <w:b/>
          <w:sz w:val="52"/>
          <w:szCs w:val="52"/>
          <w:lang w:val="uk-UA"/>
        </w:rPr>
        <w:t>7</w:t>
      </w:r>
      <w:r w:rsidRPr="00F64CA1">
        <w:rPr>
          <w:rFonts w:ascii="Monotype Corsiva" w:hAnsi="Monotype Corsiva"/>
          <w:b/>
          <w:sz w:val="52"/>
          <w:szCs w:val="52"/>
        </w:rPr>
        <w:t xml:space="preserve"> н.р.</w:t>
      </w:r>
    </w:p>
    <w:p w:rsidR="00C41EA8" w:rsidRPr="00D277C2" w:rsidRDefault="00C41EA8" w:rsidP="00C41EA8">
      <w:pPr>
        <w:jc w:val="center"/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  <w:r w:rsidRPr="00D277C2">
        <w:rPr>
          <w:b/>
          <w:sz w:val="28"/>
          <w:szCs w:val="28"/>
          <w:lang w:val="uk-UA"/>
        </w:rPr>
        <w:t xml:space="preserve">                     </w:t>
      </w: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Default="00C41EA8" w:rsidP="00C41EA8">
      <w:pPr>
        <w:rPr>
          <w:b/>
          <w:sz w:val="28"/>
          <w:szCs w:val="28"/>
          <w:lang w:val="uk-UA"/>
        </w:rPr>
      </w:pP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Митченківський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НВК налічує  30 працівників, які забезпечують його роботу. З них педагогічних  працівників – 17, обслуговуючого персоналу – 12 чол., бібліотекар – 1. Мають вищу освіту 16 учителів, мають середню спеціальну освіту – 1 вихователь дошкільної групи.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Мають вищу категорію – 2 учителя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категорію </w:t>
      </w:r>
      <w:proofErr w:type="gramStart"/>
      <w:r w:rsidRPr="00C41EA8">
        <w:rPr>
          <w:rFonts w:ascii="Times New Roman" w:hAnsi="Times New Roman" w:cs="Times New Roman"/>
          <w:sz w:val="28"/>
          <w:szCs w:val="28"/>
          <w:lang w:val="uk-UA"/>
        </w:rPr>
        <w:t>-  8</w:t>
      </w:r>
      <w:proofErr w:type="gram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учителів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категорію – 2 учителя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Категорію «спеціаліст» - 1 учитель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Магістр – 1 учитель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Бакалавр – 2 учителі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Середня спеціальна – 1 вихователь</w:t>
      </w:r>
    </w:p>
    <w:p w:rsidR="00C41EA8" w:rsidRPr="00C41EA8" w:rsidRDefault="00C41EA8" w:rsidP="00C41E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Поточний  та капітальний ремонт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Для проведення ремонту школи було залучено кошти бюджету в сумі  2,500грн., спонсорська допомога в сумі   66000   грн., допомога батьків в ремонті класних кімнат на суму 4000 грн.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поточний ремонт (побілка,фарбування) класних приміщень.  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У перспективі: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1.заміна вікон;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2. придбання обладнання для дошкільної групи;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3. поточний ремонт основного приміщення школи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4. заміна світильників.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</w:t>
      </w:r>
      <w:proofErr w:type="spellStart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Навчально</w:t>
      </w:r>
      <w:proofErr w:type="spellEnd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матеріальна база школи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Придбано:</w:t>
      </w:r>
    </w:p>
    <w:p w:rsidR="00C41EA8" w:rsidRPr="00C41EA8" w:rsidRDefault="00C41EA8" w:rsidP="00C41EA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Для шкільної їдальні кухонний посуд на суму 500 грн.</w:t>
      </w:r>
    </w:p>
    <w:p w:rsidR="00C41EA8" w:rsidRPr="00C41EA8" w:rsidRDefault="00C41EA8" w:rsidP="00C41EA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Для господарських потреб: бензопила на суму 3000 грн.,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мотокоса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на суму 3000 грн., встановлення енергозберігаючих вікон на суму 66000 грн.</w:t>
      </w:r>
    </w:p>
    <w:p w:rsidR="00C41EA8" w:rsidRPr="00C41EA8" w:rsidRDefault="00C41EA8" w:rsidP="00C41EA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В перспективі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1EA8" w:rsidRPr="00C41EA8" w:rsidRDefault="00C41EA8" w:rsidP="00C41EA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lastRenderedPageBreak/>
        <w:t>Естетичне оформлення фойє школи та класних кімнат 1 класу, 11 класу.</w:t>
      </w:r>
    </w:p>
    <w:p w:rsidR="00C41EA8" w:rsidRPr="00C41EA8" w:rsidRDefault="00C41EA8" w:rsidP="00C41EA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спортивного обладнання та математичного приладдя, поповнення інструментами шкільну майстерню.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.    Мережа класів, учнівський та дошкільний       контингенти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Митченківському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 НВК налічується 9 класів, у яких навчається 76 учнів. Руху учнів не було, усі  учнів проживають у мікрорайоні школи.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Закінчили навчальний рік: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1 клас –  10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2 клас – 0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3 клас – 8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4 клас – 10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1-4 класи – 28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5 клас – 10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6 клас – 1 учень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7 клас – 6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8 клас – 10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9 клас – 8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5-9 класи – 35 учні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10 клас – 5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11 клас – 8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10-11 класи – 13 учні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Всього 76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Дошкільна група з 3 до 6 років – 17 дошкільнят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В перспективі:</w:t>
      </w:r>
    </w:p>
    <w:p w:rsidR="00C41EA8" w:rsidRPr="00C41EA8" w:rsidRDefault="00C41EA8" w:rsidP="00C41EA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До 1 класу буде зараховано 5 учнів</w:t>
      </w:r>
    </w:p>
    <w:p w:rsidR="00C41EA8" w:rsidRPr="00C41EA8" w:rsidRDefault="00C41EA8" w:rsidP="00C41EA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До 10 класу – 8 учнів</w:t>
      </w:r>
    </w:p>
    <w:p w:rsidR="00C41EA8" w:rsidRPr="00C41EA8" w:rsidRDefault="00C41EA8" w:rsidP="00C41EA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Всього учнів у школі на 2017-2018 навчальний рік планується 72, у дошкільній групі – 16 дошкільнят.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. Охоплення дітей шкільного віку навчанням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мікрорайоні школи </w:t>
      </w:r>
      <w:r w:rsidR="007E1DB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Митченків</w:t>
      </w:r>
      <w:r w:rsidR="007E1DB2">
        <w:rPr>
          <w:rFonts w:ascii="Times New Roman" w:hAnsi="Times New Roman" w:cs="Times New Roman"/>
          <w:sz w:val="28"/>
          <w:szCs w:val="28"/>
          <w:lang w:val="uk-UA"/>
        </w:rPr>
        <w:t>ській</w:t>
      </w:r>
      <w:proofErr w:type="spellEnd"/>
      <w:r w:rsidR="007E1DB2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 проживає 47 дітей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віком від 0 до 6 років, віком від 6 до 18 років  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86 дітей.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З них :</w:t>
      </w:r>
    </w:p>
    <w:p w:rsidR="00C41EA8" w:rsidRPr="00C41EA8" w:rsidRDefault="00C41EA8" w:rsidP="00C41EA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Навчається у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Митченківському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НВК </w:t>
      </w:r>
      <w:r w:rsidRPr="00C41EA8">
        <w:rPr>
          <w:rFonts w:ascii="Times New Roman" w:hAnsi="Times New Roman" w:cs="Times New Roman"/>
          <w:sz w:val="28"/>
          <w:szCs w:val="28"/>
        </w:rPr>
        <w:t xml:space="preserve">–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76 дітей</w:t>
      </w:r>
    </w:p>
    <w:p w:rsidR="00C41EA8" w:rsidRPr="00C41EA8" w:rsidRDefault="00567CF3" w:rsidP="00C41EA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ПТУ  - 8</w:t>
      </w:r>
    </w:p>
    <w:p w:rsidR="00C41EA8" w:rsidRPr="00C41EA8" w:rsidRDefault="00567CF3" w:rsidP="00C41EA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ВНЗ – 2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.  Підвіз</w:t>
      </w:r>
      <w:proofErr w:type="gramEnd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до школи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Підвіз не потрібний.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.  Організація</w:t>
      </w:r>
      <w:proofErr w:type="gramEnd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харчування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Гарячим харчуванням в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Митченківському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 НВК охоплені – 56 учнів та дворазовим харчуванням 17 дошкільнят.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Безкоштовно харчуються: 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28 учнів початкових класів: за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50%  з державного бюджету та 50% з місцевого бюджету , вартість обіду становить 6грн.50коп.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діти – сироти – 2 учениці, діти з малозабезпечений сімей – 5 учнів ( протягом навчального року кількість змінювалась), 1 дитина – інвалід - за рахунок державного бюджету, вартість обіду становить 6грн.50 коп.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дошкільнята харчуються 50%  з державного бюджету (5грн.70коп.) та 50% за батьківську плату (5грн.70коп.) 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.  Оздоровлення</w:t>
      </w:r>
      <w:proofErr w:type="gramEnd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У 2016-2017 навчальному році відпочивали в пришкільному таборі «Мрія»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20 учнів (діти - сироти, діти з малозабезпечених сімей, діти, батьки яких працюють у соціальній сфері села).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Також 6 дітей  оздоровлюватись у закладах відпочинку за батьківські кошти. За період навчання учні ходили на екск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урсії до лісу, пам’ятного знака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П.Прокоповича. Їздили на велосипедах до р. Сейм.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.    Охорона дитинства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У 2016 – 2017 навчальному році  по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Митченківському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НВК </w:t>
      </w:r>
      <w:r w:rsidRPr="00C41EA8">
        <w:rPr>
          <w:rFonts w:ascii="Times New Roman" w:hAnsi="Times New Roman" w:cs="Times New Roman"/>
          <w:sz w:val="28"/>
          <w:szCs w:val="28"/>
        </w:rPr>
        <w:t>нал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41EA8">
        <w:rPr>
          <w:rFonts w:ascii="Times New Roman" w:hAnsi="Times New Roman" w:cs="Times New Roman"/>
          <w:sz w:val="28"/>
          <w:szCs w:val="28"/>
        </w:rPr>
        <w:t>чувалося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дітей:</w:t>
      </w:r>
    </w:p>
    <w:p w:rsidR="00C41EA8" w:rsidRPr="00C41EA8" w:rsidRDefault="00C41EA8" w:rsidP="00C41EA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41E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EA8">
        <w:rPr>
          <w:rFonts w:ascii="Times New Roman" w:hAnsi="Times New Roman" w:cs="Times New Roman"/>
          <w:sz w:val="28"/>
          <w:szCs w:val="28"/>
        </w:rPr>
        <w:t>багатод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41EA8">
        <w:rPr>
          <w:rFonts w:ascii="Times New Roman" w:hAnsi="Times New Roman" w:cs="Times New Roman"/>
          <w:sz w:val="28"/>
          <w:szCs w:val="28"/>
        </w:rPr>
        <w:t>тних</w:t>
      </w:r>
      <w:proofErr w:type="spellEnd"/>
      <w:r w:rsidRPr="00C41EA8">
        <w:rPr>
          <w:rFonts w:ascii="Times New Roman" w:hAnsi="Times New Roman" w:cs="Times New Roman"/>
          <w:sz w:val="28"/>
          <w:szCs w:val="28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</w:rPr>
        <w:t>с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41EA8">
        <w:rPr>
          <w:rFonts w:ascii="Times New Roman" w:hAnsi="Times New Roman" w:cs="Times New Roman"/>
          <w:sz w:val="28"/>
          <w:szCs w:val="28"/>
        </w:rPr>
        <w:t>мей</w:t>
      </w:r>
      <w:proofErr w:type="spellEnd"/>
      <w:r w:rsidRPr="00C41EA8">
        <w:rPr>
          <w:rFonts w:ascii="Times New Roman" w:hAnsi="Times New Roman" w:cs="Times New Roman"/>
          <w:sz w:val="28"/>
          <w:szCs w:val="28"/>
        </w:rPr>
        <w:t xml:space="preserve"> – 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41EA8" w:rsidRPr="00C41EA8" w:rsidRDefault="00567CF3" w:rsidP="00C41EA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малозабезпечених сімей – 5</w:t>
      </w:r>
    </w:p>
    <w:p w:rsidR="00C41EA8" w:rsidRPr="00567CF3" w:rsidRDefault="00567CF3" w:rsidP="00C41EA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неповних сімей – 2</w:t>
      </w:r>
      <w:r w:rsidR="00C41EA8" w:rsidRPr="00C41EA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67CF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41EA8" w:rsidRPr="00C41EA8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 Дітей-інвалідів – 1</w:t>
      </w:r>
    </w:p>
    <w:p w:rsidR="00C41EA8" w:rsidRPr="00C41EA8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 Дітей-сиріт  - 2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Протягом навчального року дирекція і класні керівники відвідували дітей вдома. У вересні – жовтні проведено обстеження житлово-побутових умов проживання дітей із соціально-незахищених категорій.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Працевлаштування випускників 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У 2016-2017 навчальному році школу закінчили 16 учнів, з них -  8 учнів 9 класу і 8 учнів 11 класу.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Результати попереднього працевлаштування такі: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Навчатимуться у 10 класі – 8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Навчатимуться у ВНЗ – 2 учні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Навчатимуться в технікумах та  ПТУ– 6 учнів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. Медичний огляд працівників, учнів та дошкільнят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Перед початком навчального року всі працівники школи пройшли медогляд та бактеріологічне обстеження.</w:t>
      </w:r>
      <w:r w:rsidRPr="00C41EA8">
        <w:rPr>
          <w:rFonts w:ascii="Times New Roman" w:hAnsi="Times New Roman" w:cs="Times New Roman"/>
          <w:sz w:val="28"/>
          <w:szCs w:val="28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У жовтні 2016 року був здійснений плановий медичний огляд учнів НВК та дошкільнят Батуринською районною поліклінікою Результати медогляду передані в школу та батькам.</w:t>
      </w:r>
      <w:r w:rsidRPr="00C41EA8">
        <w:rPr>
          <w:rFonts w:ascii="Times New Roman" w:hAnsi="Times New Roman" w:cs="Times New Roman"/>
          <w:sz w:val="28"/>
          <w:szCs w:val="28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7E1D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, які мають відхилення у здоров</w:t>
      </w:r>
      <w:r w:rsidRPr="00C41EA8">
        <w:rPr>
          <w:rFonts w:ascii="Times New Roman" w:hAnsi="Times New Roman" w:cs="Times New Roman"/>
          <w:sz w:val="28"/>
          <w:szCs w:val="28"/>
        </w:rPr>
        <w:t>’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41EA8">
        <w:rPr>
          <w:rFonts w:ascii="Times New Roman" w:hAnsi="Times New Roman" w:cs="Times New Roman"/>
          <w:sz w:val="28"/>
          <w:szCs w:val="28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і знаходяться на обліку у районній поліклініці</w:t>
      </w:r>
      <w:r w:rsidRPr="00C41EA8">
        <w:rPr>
          <w:rFonts w:ascii="Times New Roman" w:hAnsi="Times New Roman" w:cs="Times New Roman"/>
          <w:sz w:val="28"/>
          <w:szCs w:val="28"/>
        </w:rPr>
        <w:t xml:space="preserve"> 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- 4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учнів:</w:t>
      </w:r>
    </w:p>
    <w:p w:rsidR="00C41EA8" w:rsidRPr="00C41EA8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1-4 класи   - 1 учень</w:t>
      </w:r>
    </w:p>
    <w:p w:rsidR="00C41EA8" w:rsidRPr="00C41EA8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5-9 класи – 3 учні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10-11 класи – 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. Робота з педкадрами, проведення атестації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У 2016-2017 на</w:t>
      </w:r>
      <w:r w:rsidR="007E1DB2">
        <w:rPr>
          <w:rFonts w:ascii="Times New Roman" w:hAnsi="Times New Roman" w:cs="Times New Roman"/>
          <w:sz w:val="28"/>
          <w:szCs w:val="28"/>
          <w:lang w:val="uk-UA"/>
        </w:rPr>
        <w:t>вчальному році було проведено 10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педагогічної ради.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Підсумки роботи НВК за 2015-2016 навчальний рік та завдання на 2016-2017 навчальний рік</w:t>
      </w:r>
    </w:p>
    <w:p w:rsidR="00567CF3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. Про залежність успішності учнів від вибору методів, моделей і технологій роботи на уроці.</w:t>
      </w:r>
    </w:p>
    <w:p w:rsidR="00C41EA8" w:rsidRPr="00C41EA8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7CF3">
        <w:rPr>
          <w:rFonts w:ascii="Times New Roman" w:hAnsi="Times New Roman" w:cs="Times New Roman"/>
          <w:sz w:val="28"/>
          <w:szCs w:val="28"/>
        </w:rPr>
        <w:t xml:space="preserve"> </w:t>
      </w:r>
      <w:r w:rsidR="00C41EA8" w:rsidRPr="00C41EA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1EA8"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виховної роботи як можливого засобу формування моральних,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.громадських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патріотичних рис особистості учня.</w:t>
      </w:r>
      <w:r w:rsidR="00C41EA8"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уроку як засобу розвитку творчості учителя та учня.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1EA8" w:rsidRPr="00C41EA8" w:rsidRDefault="00C41EA8" w:rsidP="00567C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41E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gram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погодження завдань для проведення ДПА у 4,9,11 класах.</w:t>
      </w:r>
    </w:p>
    <w:p w:rsidR="00567CF3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 Про відповідність рівня навчальних досягнень учнів вимогам програми.</w:t>
      </w:r>
      <w:r w:rsidR="00567CF3" w:rsidRPr="0056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CF3" w:rsidRPr="00C41EA8">
        <w:rPr>
          <w:rFonts w:ascii="Times New Roman" w:hAnsi="Times New Roman" w:cs="Times New Roman"/>
          <w:sz w:val="28"/>
          <w:szCs w:val="28"/>
          <w:lang w:val="uk-UA"/>
        </w:rPr>
        <w:t>Про проведення навчальних екскурсії та практики.</w:t>
      </w:r>
    </w:p>
    <w:p w:rsidR="00C41EA8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7CF3">
        <w:rPr>
          <w:rFonts w:ascii="Times New Roman" w:hAnsi="Times New Roman" w:cs="Times New Roman"/>
          <w:sz w:val="28"/>
          <w:szCs w:val="28"/>
        </w:rPr>
        <w:t xml:space="preserve"> </w:t>
      </w:r>
      <w:r w:rsidR="00C41EA8" w:rsidRPr="00C41EA8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7CF3">
        <w:rPr>
          <w:rFonts w:ascii="Times New Roman" w:hAnsi="Times New Roman" w:cs="Times New Roman"/>
          <w:sz w:val="28"/>
          <w:szCs w:val="28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</w:rPr>
        <w:t>Про перев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учнів початкових класів</w:t>
      </w:r>
    </w:p>
    <w:p w:rsidR="00567CF3" w:rsidRPr="00C41EA8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1EA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41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Про перевід учнів 5-8 класів та 10-го класу до наступних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класів.</w:t>
      </w:r>
    </w:p>
    <w:p w:rsidR="00567CF3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1EA8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Start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1EA8"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gram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випуск учнів 9 класу та видачу їм свідоцтв про базову загальну середню освіту .</w:t>
      </w:r>
      <w:r w:rsidR="00C41EA8"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1EA8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Х.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EA8" w:rsidRPr="00C41EA8">
        <w:rPr>
          <w:rFonts w:ascii="Times New Roman" w:hAnsi="Times New Roman" w:cs="Times New Roman"/>
          <w:sz w:val="28"/>
          <w:szCs w:val="28"/>
          <w:lang w:val="uk-UA"/>
        </w:rPr>
        <w:t>Про випуск учнів 11 класу</w:t>
      </w:r>
    </w:p>
    <w:p w:rsidR="007E1DB2" w:rsidRPr="00C41EA8" w:rsidRDefault="007E1DB2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Щомісяця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оводилась нарада при директору, на якій розглядалися питання 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виховного процесу, намічалися завдання на невідкладне виконання.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Була вивчена система роботи вчителів 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зарубіжної літератури Журавель С.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.І. 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7CF3" w:rsidRPr="0056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CF3" w:rsidRPr="00C41EA8"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7CF3">
        <w:rPr>
          <w:rFonts w:ascii="Times New Roman" w:hAnsi="Times New Roman" w:cs="Times New Roman"/>
          <w:sz w:val="28"/>
          <w:szCs w:val="28"/>
          <w:lang w:val="uk-UA"/>
        </w:rPr>
        <w:t>Бурлаченко</w:t>
      </w:r>
      <w:proofErr w:type="spellEnd"/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r w:rsidR="00567CF3" w:rsidRPr="00C41EA8">
        <w:rPr>
          <w:rFonts w:ascii="Times New Roman" w:hAnsi="Times New Roman" w:cs="Times New Roman"/>
          <w:sz w:val="28"/>
          <w:szCs w:val="28"/>
          <w:lang w:val="uk-UA"/>
        </w:rPr>
        <w:t>історії та права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7CF3">
        <w:rPr>
          <w:rFonts w:ascii="Times New Roman" w:hAnsi="Times New Roman" w:cs="Times New Roman"/>
          <w:sz w:val="28"/>
          <w:szCs w:val="28"/>
          <w:lang w:val="uk-UA"/>
        </w:rPr>
        <w:t>Філоненка</w:t>
      </w:r>
      <w:proofErr w:type="spellEnd"/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r w:rsidR="00567CF3" w:rsidRPr="00C41EA8">
        <w:rPr>
          <w:rFonts w:ascii="Times New Roman" w:hAnsi="Times New Roman" w:cs="Times New Roman"/>
          <w:sz w:val="28"/>
          <w:szCs w:val="28"/>
          <w:lang w:val="uk-UA"/>
        </w:rPr>
        <w:t>інформатики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 Рибця О.В., </w:t>
      </w:r>
      <w:r w:rsidR="00567CF3" w:rsidRPr="00C41EA8">
        <w:rPr>
          <w:rFonts w:ascii="Times New Roman" w:hAnsi="Times New Roman" w:cs="Times New Roman"/>
          <w:sz w:val="28"/>
          <w:szCs w:val="28"/>
          <w:lang w:val="uk-UA"/>
        </w:rPr>
        <w:t>хімії та біології</w:t>
      </w:r>
      <w:r w:rsidR="00567CF3" w:rsidRPr="0056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7CF3" w:rsidRPr="00C41EA8">
        <w:rPr>
          <w:rFonts w:ascii="Times New Roman" w:hAnsi="Times New Roman" w:cs="Times New Roman"/>
          <w:sz w:val="28"/>
          <w:szCs w:val="28"/>
          <w:lang w:val="uk-UA"/>
        </w:rPr>
        <w:t>Лук’яниці</w:t>
      </w:r>
      <w:proofErr w:type="spellEnd"/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C41EA8" w:rsidRPr="00C41EA8" w:rsidRDefault="00C41EA8" w:rsidP="00C41EA8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Проведена атестація педагогічних працівників та присвоєні кваліфікаційні 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>категорії.</w:t>
      </w:r>
    </w:p>
    <w:p w:rsidR="00C41EA8" w:rsidRPr="00C41EA8" w:rsidRDefault="00C41EA8" w:rsidP="00C41EA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Бурлаченко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Вірі Миколаївні - учителю початкових класів присвоєна категорія «спеціаліст вищої кваліфікаційної категорії»;</w:t>
      </w:r>
    </w:p>
    <w:p w:rsidR="00C41EA8" w:rsidRPr="00C41EA8" w:rsidRDefault="00C41EA8" w:rsidP="00C41EA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>Журавель Світлані Іванівні - учителю зарубіжної літератури підтверджена категорія «спеціаліст першої кваліфікаційної категорії»;</w:t>
      </w:r>
    </w:p>
    <w:p w:rsidR="00C41EA8" w:rsidRPr="00C41EA8" w:rsidRDefault="00C41EA8" w:rsidP="00C41EA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Філоненку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Віктору Олександровичу - учителю історії та права присвоєна категорія «спеціаліст першої кваліфікаційної категорії»; ; </w:t>
      </w:r>
    </w:p>
    <w:p w:rsidR="00C41EA8" w:rsidRPr="00C41EA8" w:rsidRDefault="00C41EA8" w:rsidP="00C41EA8">
      <w:pPr>
        <w:pStyle w:val="a3"/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           Рибцю Олександру Віталійовичу - учителю інформатики присвоєна категорія «спеціаліст другої кваліфікаційної категорії»; </w:t>
      </w:r>
    </w:p>
    <w:p w:rsidR="00C41EA8" w:rsidRPr="00C41EA8" w:rsidRDefault="00C41EA8" w:rsidP="00C41EA8">
      <w:pPr>
        <w:pStyle w:val="a3"/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Лук’яниці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Людмилі Валеріївні - учителю хімії та біології присвоєна категорія «спеціаліст другої кваліфікаційної категорії». 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1EA8" w:rsidRPr="00C41EA8" w:rsidRDefault="00C41EA8" w:rsidP="00C41EA8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Результати </w:t>
      </w:r>
      <w:proofErr w:type="spellStart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внутрішкільного</w:t>
      </w:r>
      <w:proofErr w:type="spellEnd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контролю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proofErr w:type="spellStart"/>
      <w:r w:rsidRPr="00C41EA8">
        <w:rPr>
          <w:rFonts w:ascii="Times New Roman" w:hAnsi="Times New Roman" w:cs="Times New Roman"/>
          <w:sz w:val="28"/>
          <w:szCs w:val="28"/>
          <w:lang w:val="uk-UA"/>
        </w:rPr>
        <w:t>Внутрішкільний</w:t>
      </w:r>
      <w:proofErr w:type="spellEnd"/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здійснювався дирекцією школи згідно з річним планом роботи школи. Проводився контроль за веденням шкільної документації, учнівських щоденників, зошитів, особових справ учнів. Вивчалася система роботи вчителів, стан викладання предметів, здійснювався контроль за 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станом мовленнєвого розвитку дітей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67CF3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віку, </w:t>
      </w:r>
      <w:r w:rsidR="00567CF3"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EA8">
        <w:rPr>
          <w:rFonts w:ascii="Times New Roman" w:hAnsi="Times New Roman" w:cs="Times New Roman"/>
          <w:sz w:val="28"/>
          <w:szCs w:val="28"/>
          <w:lang w:val="uk-UA"/>
        </w:rPr>
        <w:t>що відображено в наказах по школі.</w:t>
      </w:r>
    </w:p>
    <w:p w:rsidR="00C41EA8" w:rsidRPr="00C41EA8" w:rsidRDefault="00567CF3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відвідано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C41EA8" w:rsidRPr="00C41EA8">
        <w:rPr>
          <w:rFonts w:ascii="Times New Roman" w:hAnsi="Times New Roman" w:cs="Times New Roman"/>
          <w:sz w:val="28"/>
          <w:szCs w:val="28"/>
          <w:lang w:val="uk-UA"/>
        </w:rPr>
        <w:t>8 уроків, виховних заходів.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41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A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>тан</w:t>
      </w:r>
      <w:proofErr w:type="spellEnd"/>
      <w:r w:rsidRPr="00C41E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шкільної ділової документації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       Вся ділова документація школи ведеться державною мовою. Всі книги та журнали, крім класних, поаркушно пронумеровані, прошнуровані, підписані директором школи та скріплені печаткою. Ділові папери, які надходять до школи чи відправляються з неї реєструються у журналах вхідного і вихідного листування.</w:t>
      </w: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1EA8" w:rsidRPr="00C41EA8" w:rsidRDefault="00C41EA8" w:rsidP="00C41E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1E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Директор НВК                           С.І.Наумчик </w:t>
      </w:r>
    </w:p>
    <w:p w:rsidR="00BA4957" w:rsidRDefault="00BA4957"/>
    <w:sectPr w:rsidR="00BA4957" w:rsidSect="00C41E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A36"/>
    <w:multiLevelType w:val="hybridMultilevel"/>
    <w:tmpl w:val="47C2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4E1"/>
    <w:multiLevelType w:val="hybridMultilevel"/>
    <w:tmpl w:val="435A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3B14"/>
    <w:multiLevelType w:val="hybridMultilevel"/>
    <w:tmpl w:val="823E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05ADE"/>
    <w:multiLevelType w:val="hybridMultilevel"/>
    <w:tmpl w:val="079A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9550E"/>
    <w:multiLevelType w:val="hybridMultilevel"/>
    <w:tmpl w:val="38D6DFAC"/>
    <w:lvl w:ilvl="0" w:tplc="18BA0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41EA8"/>
    <w:rsid w:val="00567CF3"/>
    <w:rsid w:val="007E1DB2"/>
    <w:rsid w:val="00BA4957"/>
    <w:rsid w:val="00C4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A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41EA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3</cp:revision>
  <dcterms:created xsi:type="dcterms:W3CDTF">2017-11-21T19:15:00Z</dcterms:created>
  <dcterms:modified xsi:type="dcterms:W3CDTF">2017-11-22T10:43:00Z</dcterms:modified>
</cp:coreProperties>
</file>